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82EF" w14:textId="77777777" w:rsidR="00FF6B8B" w:rsidRPr="0068182B" w:rsidRDefault="00796B02" w:rsidP="00796B02">
      <w:pPr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Сценарий мероприятия </w:t>
      </w:r>
      <w:r w:rsidR="00106303" w:rsidRPr="0068182B">
        <w:rPr>
          <w:rFonts w:ascii="Times New Roman" w:hAnsi="Times New Roman" w:cs="Times New Roman"/>
          <w:bCs/>
          <w:iCs/>
          <w:color w:val="auto"/>
          <w:sz w:val="28"/>
          <w:szCs w:val="28"/>
        </w:rPr>
        <w:t>"Лунная соната"</w:t>
      </w:r>
      <w:r w:rsidRPr="0068182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для планетариев.</w:t>
      </w:r>
    </w:p>
    <w:p w14:paraId="6428C8B7" w14:textId="77777777" w:rsidR="0068182B" w:rsidRDefault="0068182B" w:rsidP="00796B02">
      <w:pPr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0BA8EFAC" w14:textId="77777777" w:rsidR="00796B02" w:rsidRPr="0068182B" w:rsidRDefault="00796B02" w:rsidP="00796B02">
      <w:pPr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На сцену выходит ведущий и программа начинается с предисловия: </w:t>
      </w:r>
    </w:p>
    <w:p w14:paraId="6AFF4F21" w14:textId="77777777" w:rsidR="00796B02" w:rsidRPr="0068182B" w:rsidRDefault="00E27592" w:rsidP="00796B02">
      <w:pPr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«Лунная соната» - культурная программа, синтез науки и искусства: концерт классической музыки в живом исполнении оркестра и </w:t>
      </w:r>
      <w:proofErr w:type="spellStart"/>
      <w:r w:rsidRPr="0068182B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полнокупольная</w:t>
      </w:r>
      <w:proofErr w:type="spellEnd"/>
      <w:r w:rsidRPr="0068182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визуализация, дополняющая музыку. После концерта в зале, всех зрителей ждут наблюдения Луны в телескоп. </w:t>
      </w:r>
    </w:p>
    <w:p w14:paraId="5F8BA749" w14:textId="77777777" w:rsidR="0068182B" w:rsidRDefault="0068182B" w:rsidP="00E27592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B9D96EE" w14:textId="77777777" w:rsidR="00FF6B8B" w:rsidRDefault="00106303" w:rsidP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>Сценарий концертной программы:</w:t>
      </w:r>
    </w:p>
    <w:p w14:paraId="37B3E228" w14:textId="77777777" w:rsidR="0068182B" w:rsidRPr="0068182B" w:rsidRDefault="0068182B" w:rsidP="00E27592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(исполняет оркестр)</w:t>
      </w:r>
    </w:p>
    <w:p w14:paraId="0AF7ED21" w14:textId="77777777" w:rsidR="00FF6B8B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01 </w:t>
      </w:r>
      <w:proofErr w:type="spellStart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И.С.Бах</w:t>
      </w:r>
      <w:proofErr w:type="spellEnd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. Концерт для ф-но с о</w:t>
      </w: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ркестром фа минор,1 часть </w:t>
      </w:r>
    </w:p>
    <w:p w14:paraId="6450C13C" w14:textId="77777777" w:rsidR="00FF6B8B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02 </w:t>
      </w:r>
      <w:proofErr w:type="spellStart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И.С.Бах-А.</w:t>
      </w:r>
      <w:r w:rsidRPr="0068182B">
        <w:rPr>
          <w:rFonts w:ascii="Times New Roman" w:hAnsi="Times New Roman" w:cs="Times New Roman"/>
          <w:color w:val="auto"/>
          <w:sz w:val="28"/>
          <w:szCs w:val="28"/>
        </w:rPr>
        <w:t>Зилоти</w:t>
      </w:r>
      <w:proofErr w:type="spellEnd"/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. Прелюдия си минор </w:t>
      </w:r>
    </w:p>
    <w:p w14:paraId="0912081F" w14:textId="77777777" w:rsidR="00FF6B8B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03 </w:t>
      </w:r>
      <w:proofErr w:type="spellStart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Й.Гайдн</w:t>
      </w:r>
      <w:proofErr w:type="spellEnd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. Концерт для ф-но с </w:t>
      </w: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оркестром ре мажор, финал </w:t>
      </w:r>
    </w:p>
    <w:p w14:paraId="13CE4144" w14:textId="77777777" w:rsidR="00FF6B8B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04 </w:t>
      </w:r>
      <w:proofErr w:type="spellStart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В.А.Моцарт</w:t>
      </w:r>
      <w:proofErr w:type="spellEnd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. Концерт для ф-но с оркес</w:t>
      </w: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тром №21 до мажор,2 часть </w:t>
      </w:r>
    </w:p>
    <w:p w14:paraId="6AAA836D" w14:textId="77777777" w:rsidR="00E27592" w:rsidRPr="0068182B" w:rsidRDefault="00E27592">
      <w:pPr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05 </w:t>
      </w:r>
      <w:proofErr w:type="spellStart"/>
      <w:r w:rsidRPr="0068182B">
        <w:rPr>
          <w:rFonts w:ascii="Times New Roman" w:hAnsi="Times New Roman" w:cs="Times New Roman"/>
          <w:bCs/>
          <w:iCs/>
          <w:color w:val="auto"/>
          <w:sz w:val="28"/>
          <w:szCs w:val="28"/>
        </w:rPr>
        <w:t>Л.в</w:t>
      </w:r>
      <w:proofErr w:type="spellEnd"/>
      <w:r w:rsidRPr="0068182B">
        <w:rPr>
          <w:rFonts w:ascii="Times New Roman" w:hAnsi="Times New Roman" w:cs="Times New Roman"/>
          <w:bCs/>
          <w:iCs/>
          <w:color w:val="auto"/>
          <w:sz w:val="28"/>
          <w:szCs w:val="28"/>
        </w:rPr>
        <w:t>. Бетховен. «Лунная соната», 1 часть</w:t>
      </w:r>
    </w:p>
    <w:p w14:paraId="2A80CF81" w14:textId="77777777" w:rsidR="00FF6B8B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06 </w:t>
      </w:r>
      <w:proofErr w:type="spellStart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Ф.Мендельсон</w:t>
      </w:r>
      <w:proofErr w:type="spellEnd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 Песня без слов №32, ор.67</w:t>
      </w:r>
    </w:p>
    <w:p w14:paraId="2AA558B6" w14:textId="77777777" w:rsidR="00E27592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>07 Ф. Шопен. Этюд №24</w:t>
      </w:r>
    </w:p>
    <w:p w14:paraId="24491795" w14:textId="77777777" w:rsidR="00E27592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>08 Ф. Шопен. Ноктюрн до диез минор</w:t>
      </w:r>
    </w:p>
    <w:p w14:paraId="231A8453" w14:textId="77777777" w:rsidR="00E27592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09 </w:t>
      </w:r>
      <w:proofErr w:type="spellStart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Ф.Шуберт</w:t>
      </w:r>
      <w:proofErr w:type="spellEnd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. Му</w:t>
      </w:r>
      <w:r w:rsidRPr="0068182B">
        <w:rPr>
          <w:rFonts w:ascii="Times New Roman" w:hAnsi="Times New Roman" w:cs="Times New Roman"/>
          <w:color w:val="auto"/>
          <w:sz w:val="28"/>
          <w:szCs w:val="28"/>
        </w:rPr>
        <w:t>зыкальный момент фа минор</w:t>
      </w:r>
    </w:p>
    <w:p w14:paraId="4B532BC9" w14:textId="77777777" w:rsidR="00FF6B8B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10 Ф. Лист. «Грёзы любви» </w:t>
      </w:r>
    </w:p>
    <w:p w14:paraId="50C38A5F" w14:textId="77777777" w:rsidR="00FF6B8B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11 </w:t>
      </w:r>
      <w:proofErr w:type="spellStart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А.Скрябин</w:t>
      </w:r>
      <w:proofErr w:type="spellEnd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. Ре</w:t>
      </w: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волюционный этюд №12,ор.8 </w:t>
      </w:r>
    </w:p>
    <w:p w14:paraId="78A03BDF" w14:textId="77777777" w:rsidR="00FF6B8B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12 </w:t>
      </w:r>
      <w:proofErr w:type="spellStart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С.Рахманинов</w:t>
      </w:r>
      <w:proofErr w:type="spellEnd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. 18 вариация из "Р</w:t>
      </w: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апсодии на тему Паганини" </w:t>
      </w:r>
    </w:p>
    <w:p w14:paraId="3625C04A" w14:textId="77777777" w:rsidR="00FF6B8B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13 </w:t>
      </w:r>
      <w:proofErr w:type="spellStart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С.Рахманинов</w:t>
      </w:r>
      <w:proofErr w:type="spellEnd"/>
      <w:r w:rsidR="00106303" w:rsidRPr="0068182B">
        <w:rPr>
          <w:rFonts w:ascii="Times New Roman" w:hAnsi="Times New Roman" w:cs="Times New Roman"/>
          <w:color w:val="auto"/>
          <w:sz w:val="28"/>
          <w:szCs w:val="28"/>
        </w:rPr>
        <w:t>. Прел</w:t>
      </w:r>
      <w:r w:rsidRPr="0068182B">
        <w:rPr>
          <w:rFonts w:ascii="Times New Roman" w:hAnsi="Times New Roman" w:cs="Times New Roman"/>
          <w:color w:val="auto"/>
          <w:sz w:val="28"/>
          <w:szCs w:val="28"/>
        </w:rPr>
        <w:t xml:space="preserve">юдия соль минор №5,ор. 23 </w:t>
      </w:r>
    </w:p>
    <w:p w14:paraId="614EAE79" w14:textId="77777777" w:rsidR="00E27592" w:rsidRPr="0068182B" w:rsidRDefault="00E2759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>14 А. Цфасман</w:t>
      </w:r>
      <w:r w:rsidR="0068182B" w:rsidRPr="0068182B">
        <w:rPr>
          <w:rFonts w:ascii="Times New Roman" w:hAnsi="Times New Roman" w:cs="Times New Roman"/>
          <w:color w:val="auto"/>
          <w:sz w:val="28"/>
          <w:szCs w:val="28"/>
        </w:rPr>
        <w:t>. Лирический вальс из Джас-сюиты</w:t>
      </w:r>
    </w:p>
    <w:p w14:paraId="22883EC3" w14:textId="77777777" w:rsidR="0068182B" w:rsidRDefault="0068182B" w:rsidP="0068182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8182B">
        <w:rPr>
          <w:rFonts w:ascii="Times New Roman" w:hAnsi="Times New Roman" w:cs="Times New Roman"/>
          <w:color w:val="auto"/>
          <w:sz w:val="28"/>
          <w:szCs w:val="28"/>
        </w:rPr>
        <w:t>15 А. Цфасман. Быстрое движение из Джаз-сюиты</w:t>
      </w:r>
    </w:p>
    <w:p w14:paraId="5FDC7A68" w14:textId="77777777" w:rsidR="0068182B" w:rsidRDefault="0068182B" w:rsidP="0068182B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7BF9514" w14:textId="4DD7B569" w:rsidR="00FF6B8B" w:rsidRPr="00940853" w:rsidRDefault="0068182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Выходит ведущий и приглашает зрителей на наблюдения Луны в телескоп.</w:t>
      </w:r>
    </w:p>
    <w:sectPr w:rsidR="00FF6B8B" w:rsidRPr="00940853" w:rsidSect="00FF6B8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591F" w14:textId="77777777" w:rsidR="004B7145" w:rsidRDefault="004B7145" w:rsidP="00FF6B8B">
      <w:pPr>
        <w:spacing w:after="0" w:line="240" w:lineRule="auto"/>
      </w:pPr>
      <w:r>
        <w:separator/>
      </w:r>
    </w:p>
  </w:endnote>
  <w:endnote w:type="continuationSeparator" w:id="0">
    <w:p w14:paraId="1C5C5063" w14:textId="77777777" w:rsidR="004B7145" w:rsidRDefault="004B7145" w:rsidP="00FF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61EB" w14:textId="77777777" w:rsidR="00FF6B8B" w:rsidRDefault="00FF6B8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AB5D" w14:textId="77777777" w:rsidR="004B7145" w:rsidRDefault="004B7145" w:rsidP="00FF6B8B">
      <w:pPr>
        <w:spacing w:after="0" w:line="240" w:lineRule="auto"/>
      </w:pPr>
      <w:r>
        <w:separator/>
      </w:r>
    </w:p>
  </w:footnote>
  <w:footnote w:type="continuationSeparator" w:id="0">
    <w:p w14:paraId="6E6430C3" w14:textId="77777777" w:rsidR="004B7145" w:rsidRDefault="004B7145" w:rsidP="00FF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E9D4" w14:textId="77777777" w:rsidR="00FF6B8B" w:rsidRDefault="00FF6B8B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8B"/>
    <w:rsid w:val="00106303"/>
    <w:rsid w:val="004B7145"/>
    <w:rsid w:val="0068182B"/>
    <w:rsid w:val="00796B02"/>
    <w:rsid w:val="00940853"/>
    <w:rsid w:val="00E27592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BD29"/>
  <w15:docId w15:val="{5F541146-AC90-4C50-9516-BECE49C9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F6B8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6B8B"/>
    <w:rPr>
      <w:u w:val="single"/>
    </w:rPr>
  </w:style>
  <w:style w:type="table" w:customStyle="1" w:styleId="TableNormal">
    <w:name w:val="Table Normal"/>
    <w:rsid w:val="00FF6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F6B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1018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19321</cp:lastModifiedBy>
  <cp:revision>2</cp:revision>
  <dcterms:created xsi:type="dcterms:W3CDTF">2022-10-24T22:15:00Z</dcterms:created>
  <dcterms:modified xsi:type="dcterms:W3CDTF">2022-10-24T22:15:00Z</dcterms:modified>
</cp:coreProperties>
</file>